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1E" w:rsidRPr="00F13AD4" w:rsidRDefault="00704C3C" w:rsidP="00AA1D1E">
      <w:pPr>
        <w:pStyle w:val="Bezodstpw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AA1D1E"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AA1D1E" w:rsidRPr="00F13AD4" w:rsidRDefault="00AA1D1E" w:rsidP="00AA1D1E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oddziałów przedszkolnych Szkoły Podstawowej w Kobylnicy</w:t>
      </w:r>
    </w:p>
    <w:p w:rsidR="00704C3C" w:rsidRDefault="00704C3C" w:rsidP="007550D5">
      <w:pPr>
        <w:pStyle w:val="Standard"/>
        <w:jc w:val="right"/>
        <w:rPr>
          <w:sz w:val="18"/>
          <w:szCs w:val="18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PRZYJĘCIE DZIECKA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ODDZIAŁU PRZEDSZKOLNEGO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W </w:t>
      </w:r>
      <w:r w:rsidR="002E4D7F"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KOBYLNICY</w:t>
      </w:r>
    </w:p>
    <w:p w:rsidR="00704C3C" w:rsidRPr="00BD6DBF" w:rsidRDefault="00C93AC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ROK SZKOLNY 2022/2023</w:t>
      </w: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46"/>
        <w:gridCol w:w="420"/>
        <w:gridCol w:w="1030"/>
        <w:gridCol w:w="2416"/>
        <w:gridCol w:w="61"/>
        <w:gridCol w:w="1349"/>
        <w:gridCol w:w="717"/>
        <w:gridCol w:w="135"/>
        <w:gridCol w:w="1287"/>
        <w:gridCol w:w="1554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D8E" w:rsidRPr="008E6B0A" w:rsidTr="000120A3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5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1D709C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2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1D709C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7371"/>
        <w:gridCol w:w="708"/>
      </w:tblGrid>
      <w:tr w:rsidR="00704C3C" w:rsidRPr="008E6B0A" w:rsidTr="001D709C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BD6DBF">
        <w:trPr>
          <w:trHeight w:val="1540"/>
        </w:trPr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BD6DBF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KRYTERIA REKRUTACYJNE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br/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"/>
        <w:gridCol w:w="7800"/>
        <w:gridCol w:w="750"/>
        <w:gridCol w:w="825"/>
      </w:tblGrid>
      <w:tr w:rsidR="00704C3C" w:rsidRPr="00704C3C" w:rsidTr="001D709C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0" w:line="240" w:lineRule="auto"/>
              <w:ind w:left="60" w:right="-645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KRYTERIA PODSTAWOWE                                     </w:t>
            </w:r>
            <w:r w:rsidR="002E4D7F"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 (</w:t>
            </w: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 xml:space="preserve">proszę zakreślić odpowiednio TAK lub NIE). </w:t>
            </w: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Oświadczam, że: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1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DB69C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pochodzi z rodziny wielodzietnej (</w:t>
            </w:r>
            <w:r w:rsidR="00DB69C3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troje i więcej dzieci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rPr>
          <w:trHeight w:val="303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2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3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4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Oboje rodziców/prawnych </w:t>
            </w:r>
            <w:r w:rsidR="002E4D7F"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opiekunów kandydata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5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6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7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8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KRYTERIA DODATKOWE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1</w:t>
            </w:r>
            <w:r w:rsidR="00704C3C"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Rodzeństwo kandydata uczęszcza do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lastRenderedPageBreak/>
              <w:t xml:space="preserve">2. 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Rodzice lub jeden z rodziców/prawnych opiekunów kandydata pracują w miejscowości należącej do obwodu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W obwodzie wybranej placówki zamieszkują krewni kandydata wspierający rodziców/ prawnych opiekunów w zapewnieniu mu należytej opieki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Na wniosek instytucji wspierającej rodzinę </w:t>
            </w: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i dziecko o przyjęcie dziecka do danej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</w:tbl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6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8B0C92" w:rsidRPr="008B0C92" w:rsidRDefault="008B0C92" w:rsidP="008B0C9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32" w:lineRule="exact"/>
        <w:ind w:left="120"/>
        <w:rPr>
          <w:rFonts w:ascii="Times New Roman" w:eastAsia="Arial" w:hAnsi="Arial" w:cs="Arial"/>
          <w:sz w:val="3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before="47" w:after="0" w:line="240" w:lineRule="auto"/>
        <w:ind w:left="136" w:right="134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 xml:space="preserve">Wyrażam zgodę /* nie wyrażam zgody/* na przetwarzanie przez Szkołę Podstawową w Kobylnicy danych osobowych mojego w/w syna/*córki - wizerunku w celu publikacji na szkolnej stronie </w:t>
      </w:r>
      <w:proofErr w:type="spellStart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www</w:t>
      </w:r>
      <w:proofErr w:type="spellEnd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,  w prasie i na gazetkach szkolnych osiągnięć i wyróżnień uczniów, rankingu uczniów wzorowych, zdjęć i opisów uroczystości szkolnych i poza szkolnych. Poinformowano mnie, że administratorem danych osobowych jest Szkoła Podstawowa w Kobylnicy i, że dane te są przetwarzane w w/w celach oraz o dobrowolności podawania danych osobowych i prawie wycofania zgody w dowolnym</w:t>
      </w:r>
      <w:r w:rsidRPr="008B0C92">
        <w:rPr>
          <w:rFonts w:ascii="Times New Roman" w:eastAsia="Arial" w:hAnsi="Times New Roman" w:cs="Arial"/>
          <w:spacing w:val="-8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momencie.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183" w:lineRule="exact"/>
        <w:ind w:left="136" w:right="141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Zapoznałem/Z</w:t>
      </w:r>
      <w:bookmarkStart w:id="0" w:name="_GoBack"/>
      <w:bookmarkEnd w:id="0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apoznałam się z treścią klauzuli informacyjnej dotyczącej przetwarzania danych osobowych w związku z</w:t>
      </w:r>
      <w:r>
        <w:rPr>
          <w:rFonts w:ascii="Times New Roman" w:eastAsia="Arial" w:hAnsi="Times New Roman" w:cs="Arial"/>
          <w:sz w:val="18"/>
          <w:szCs w:val="18"/>
          <w:lang w:eastAsia="pl-PL" w:bidi="pl-PL"/>
        </w:rPr>
        <w:t> 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rekrutacją.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Pr="008B0C92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</w:tabs>
        <w:suppressAutoHyphens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before="3" w:after="0" w:line="240" w:lineRule="auto"/>
        <w:ind w:right="14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287655</wp:posOffset>
            </wp:positionV>
            <wp:extent cx="5798185" cy="8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>:</w:t>
      </w:r>
      <w:r w:rsidRPr="008B0C92"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0C92">
        <w:rPr>
          <w:rFonts w:ascii="Times New Roman" w:eastAsia="Times New Roman" w:hAnsi="Times New Roman" w:cs="Arial"/>
          <w:kern w:val="3"/>
          <w:sz w:val="18"/>
          <w:szCs w:val="18"/>
          <w:lang w:eastAsia="zh-CN" w:bidi="hi-IN"/>
        </w:rPr>
        <w:t>j.mielczarek@kobylnica.eu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after="0" w:line="240" w:lineRule="auto"/>
        <w:ind w:right="133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8B0C92">
        <w:rPr>
          <w:rFonts w:ascii="Times New Roman" w:eastAsia="Arial" w:hAnsi="Times New Roman" w:cs="Times New Roman"/>
          <w:spacing w:val="2"/>
          <w:sz w:val="18"/>
          <w:szCs w:val="18"/>
          <w:lang w:eastAsia="pl-PL" w:bidi="pl-PL"/>
        </w:rPr>
        <w:t xml:space="preserve">art.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149 ustawy z dnia 14 grudnia 2016 r. Prawo oświatowe (Dz. U. z 2017 r. poz. 59, 949 i 2203).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prawa.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nie będą przekazywane do państwa trzeciego ani do</w:t>
      </w:r>
      <w:r w:rsidRPr="008B0C92">
        <w:rPr>
          <w:rFonts w:ascii="Times New Roman" w:eastAsia="Arial" w:hAnsi="Times New Roman" w:cs="Times New Roman"/>
          <w:spacing w:val="4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organizacji</w:t>
      </w:r>
      <w:r w:rsidRPr="008B0C92">
        <w:rPr>
          <w:rFonts w:ascii="Times New Roman" w:eastAsia="Arial" w:hAnsi="Times New Roman" w:cs="Times New Roman"/>
          <w:spacing w:val="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międzynarodowej;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wyrokiem.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72"/>
        </w:tabs>
        <w:suppressAutoHyphens/>
        <w:autoSpaceDE w:val="0"/>
        <w:autoSpaceDN w:val="0"/>
        <w:spacing w:before="1" w:after="0" w:line="240" w:lineRule="auto"/>
        <w:ind w:right="139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8B0C92">
        <w:rPr>
          <w:rFonts w:ascii="Times New Roman" w:eastAsia="Arial" w:hAnsi="Times New Roman" w:cs="Times New Roman"/>
          <w:spacing w:val="-7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przysługuje.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24"/>
        </w:tabs>
        <w:suppressAutoHyphens/>
        <w:autoSpaceDE w:val="0"/>
        <w:autoSpaceDN w:val="0"/>
        <w:spacing w:after="0" w:line="240" w:lineRule="auto"/>
        <w:ind w:right="138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8B0C92">
        <w:rPr>
          <w:rFonts w:ascii="Times New Roman" w:eastAsia="Arial" w:hAnsi="Times New Roman" w:cs="Times New Roman"/>
          <w:spacing w:val="-10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RODO;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17"/>
        </w:tabs>
        <w:suppressAutoHyphens/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Warszawa;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458"/>
        </w:tabs>
        <w:suppressAutoHyphens/>
        <w:autoSpaceDE w:val="0"/>
        <w:autoSpaceDN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</w:t>
      </w:r>
      <w:proofErr w:type="spellStart"/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pkt</w:t>
      </w:r>
      <w:proofErr w:type="spellEnd"/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Pr="00704C3C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-------------------------------------------------------------------------------------------------------------------------------------------------------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UWAGA!         WYPEŁNIA KOMISJA REKRUTACYJNA: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pStyle w:val="Akapitzlist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b/>
          <w:bCs/>
          <w:kern w:val="3"/>
          <w:sz w:val="18"/>
          <w:szCs w:val="18"/>
          <w:lang w:bidi="hi-IN"/>
        </w:rPr>
      </w:pPr>
      <w:r w:rsidRPr="00704C3C">
        <w:rPr>
          <w:b/>
          <w:bCs/>
          <w:kern w:val="3"/>
          <w:sz w:val="18"/>
          <w:szCs w:val="18"/>
          <w:lang w:bidi="hi-IN"/>
        </w:rPr>
        <w:t xml:space="preserve">Liczba uzyskanych punktów przez </w:t>
      </w:r>
      <w:r w:rsidR="002E4D7F" w:rsidRPr="00704C3C">
        <w:rPr>
          <w:b/>
          <w:bCs/>
          <w:kern w:val="3"/>
          <w:sz w:val="18"/>
          <w:szCs w:val="18"/>
          <w:lang w:bidi="hi-IN"/>
        </w:rPr>
        <w:t>kandydata: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podstawowych …...............................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uzupełniających …............................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2E4D7F">
      <w:pPr>
        <w:widowControl w:val="0"/>
        <w:suppressAutoHyphens/>
        <w:autoSpaceDN w:val="0"/>
        <w:spacing w:before="100" w:after="10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8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. Decyzja </w:t>
      </w:r>
      <w:r w:rsidR="000C7E71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dyrektora </w:t>
      </w:r>
      <w:r w:rsidR="002E4D7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Szkoły Podstawowej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Kobylnicy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dn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ia ………………..............................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1) 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przyjmuję dziecko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od dnia………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.………….……. do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</w:p>
    <w:p w:rsidR="00704C3C" w:rsidRPr="00704C3C" w:rsidRDefault="000C7E71" w:rsidP="006B53E1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2) nie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 przyjmuję dziecka</w:t>
      </w:r>
      <w:r>
        <w:rPr>
          <w:rStyle w:val="Odwoanieprzypisukocowego"/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endnoteReference w:id="1"/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do </w:t>
      </w:r>
      <w:proofErr w:type="spellStart"/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do</w:t>
      </w:r>
      <w:proofErr w:type="spellEnd"/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6B53E1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  <w:r w:rsidR="006B53E1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powodu (uzasadnienie odmowy przyjęcia)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……………………………………………………………........................................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  <w:t xml:space="preserve">           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                               podpis dyrektora placówki</w:t>
      </w:r>
    </w:p>
    <w:sectPr w:rsidR="00704C3C" w:rsidRPr="00704C3C" w:rsidSect="00BD6DBF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D6" w:rsidRDefault="00F30DD6" w:rsidP="00704C3C">
      <w:pPr>
        <w:spacing w:after="0" w:line="240" w:lineRule="auto"/>
      </w:pPr>
      <w:r>
        <w:separator/>
      </w:r>
    </w:p>
  </w:endnote>
  <w:endnote w:type="continuationSeparator" w:id="0">
    <w:p w:rsidR="00F30DD6" w:rsidRDefault="00F30DD6" w:rsidP="00704C3C">
      <w:pPr>
        <w:spacing w:after="0" w:line="240" w:lineRule="auto"/>
      </w:pPr>
      <w:r>
        <w:continuationSeparator/>
      </w:r>
    </w:p>
  </w:endnote>
  <w:endnote w:id="1">
    <w:p w:rsidR="000C7E71" w:rsidRPr="007550D5" w:rsidRDefault="000C7E71" w:rsidP="007550D5">
      <w:pPr>
        <w:pStyle w:val="Tekstprzypisukocowego"/>
        <w:jc w:val="both"/>
        <w:rPr>
          <w:rFonts w:ascii="Times New Roman" w:hAnsi="Times New Roman" w:cs="Times New Roman"/>
        </w:rPr>
      </w:pPr>
      <w:r w:rsidRPr="007550D5">
        <w:rPr>
          <w:rStyle w:val="Odwoanieprzypisukocowego"/>
          <w:rFonts w:ascii="Times New Roman" w:hAnsi="Times New Roman" w:cs="Times New Roman"/>
        </w:rPr>
        <w:endnoteRef/>
      </w:r>
      <w:r w:rsidRPr="007550D5">
        <w:rPr>
          <w:rFonts w:ascii="Times New Roman" w:hAnsi="Times New Roman" w:cs="Times New Roman"/>
        </w:rPr>
        <w:t xml:space="preserve"> Rodzicom przysługuje prawo wystąpienia z wnioskiem do dyrektora placówki o sporządzenie uzasadnienia odmowy przyjęcia kandydata do przedszkola – w terminie 7 dni od dnia podania do publicznej wiadomości listy kandydatów przyjętych i nieprzyjętych.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36203"/>
      <w:docPartObj>
        <w:docPartGallery w:val="Page Numbers (Bottom of Page)"/>
        <w:docPartUnique/>
      </w:docPartObj>
    </w:sdtPr>
    <w:sdtContent>
      <w:p w:rsidR="00182109" w:rsidRDefault="00D516D0">
        <w:pPr>
          <w:pStyle w:val="Stopka"/>
          <w:jc w:val="right"/>
        </w:pPr>
        <w:r>
          <w:fldChar w:fldCharType="begin"/>
        </w:r>
        <w:r w:rsidR="00182109">
          <w:instrText>PAGE   \* MERGEFORMAT</w:instrText>
        </w:r>
        <w:r>
          <w:fldChar w:fldCharType="separate"/>
        </w:r>
        <w:r w:rsidR="00AA1D1E">
          <w:rPr>
            <w:noProof/>
          </w:rPr>
          <w:t>4</w:t>
        </w:r>
        <w:r>
          <w:fldChar w:fldCharType="end"/>
        </w:r>
      </w:p>
    </w:sdtContent>
  </w:sdt>
  <w:p w:rsidR="00182109" w:rsidRDefault="00182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D6" w:rsidRDefault="00F30DD6" w:rsidP="00704C3C">
      <w:pPr>
        <w:spacing w:after="0" w:line="240" w:lineRule="auto"/>
      </w:pPr>
      <w:r>
        <w:separator/>
      </w:r>
    </w:p>
  </w:footnote>
  <w:footnote w:type="continuationSeparator" w:id="0">
    <w:p w:rsidR="00F30DD6" w:rsidRDefault="00F30DD6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lang w:val="pl-PL" w:eastAsia="pl-PL" w:bidi="pl-PL"/>
      </w:rPr>
    </w:lvl>
  </w:abstractNum>
  <w:abstractNum w:abstractNumId="2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lang w:val="pl-PL" w:eastAsia="pl-PL" w:bidi="pl-PL"/>
      </w:rPr>
    </w:lvl>
  </w:abstractNum>
  <w:abstractNum w:abstractNumId="7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3C"/>
    <w:rsid w:val="00036223"/>
    <w:rsid w:val="000463B8"/>
    <w:rsid w:val="000824A2"/>
    <w:rsid w:val="000C7E71"/>
    <w:rsid w:val="00182109"/>
    <w:rsid w:val="001D0D1C"/>
    <w:rsid w:val="001E6DF0"/>
    <w:rsid w:val="002E4D7F"/>
    <w:rsid w:val="0045445E"/>
    <w:rsid w:val="00460F9D"/>
    <w:rsid w:val="004656B4"/>
    <w:rsid w:val="004D49DF"/>
    <w:rsid w:val="004F5200"/>
    <w:rsid w:val="005269AA"/>
    <w:rsid w:val="00531FD0"/>
    <w:rsid w:val="00564D8E"/>
    <w:rsid w:val="005B7F54"/>
    <w:rsid w:val="005E0456"/>
    <w:rsid w:val="005E4418"/>
    <w:rsid w:val="00647270"/>
    <w:rsid w:val="00656712"/>
    <w:rsid w:val="006B53E1"/>
    <w:rsid w:val="00704C3C"/>
    <w:rsid w:val="00720C43"/>
    <w:rsid w:val="00726E7B"/>
    <w:rsid w:val="007550D5"/>
    <w:rsid w:val="007D2B09"/>
    <w:rsid w:val="00833D03"/>
    <w:rsid w:val="0087730C"/>
    <w:rsid w:val="008B0C92"/>
    <w:rsid w:val="008B7E5D"/>
    <w:rsid w:val="008F1A2C"/>
    <w:rsid w:val="009C3F63"/>
    <w:rsid w:val="009E3086"/>
    <w:rsid w:val="00A0590B"/>
    <w:rsid w:val="00A842B2"/>
    <w:rsid w:val="00A852D6"/>
    <w:rsid w:val="00AA1D1E"/>
    <w:rsid w:val="00B11ECE"/>
    <w:rsid w:val="00B121BE"/>
    <w:rsid w:val="00B50080"/>
    <w:rsid w:val="00B6695C"/>
    <w:rsid w:val="00B67345"/>
    <w:rsid w:val="00BD628A"/>
    <w:rsid w:val="00BD6DBF"/>
    <w:rsid w:val="00C56B0B"/>
    <w:rsid w:val="00C74409"/>
    <w:rsid w:val="00C93ACC"/>
    <w:rsid w:val="00D516D0"/>
    <w:rsid w:val="00DB69C3"/>
    <w:rsid w:val="00DC7C92"/>
    <w:rsid w:val="00DE4867"/>
    <w:rsid w:val="00E316A5"/>
    <w:rsid w:val="00E474AF"/>
    <w:rsid w:val="00EB1767"/>
    <w:rsid w:val="00F03AE4"/>
    <w:rsid w:val="00F15143"/>
    <w:rsid w:val="00F27A0B"/>
    <w:rsid w:val="00F30DD6"/>
    <w:rsid w:val="00F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  <w:style w:type="paragraph" w:styleId="Bezodstpw">
    <w:name w:val="No Spacing"/>
    <w:rsid w:val="00AA1D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17E0-20B1-4F62-BB7F-E17E2EB9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Dell</cp:lastModifiedBy>
  <cp:revision>4</cp:revision>
  <cp:lastPrinted>2022-03-02T13:39:00Z</cp:lastPrinted>
  <dcterms:created xsi:type="dcterms:W3CDTF">2022-02-25T13:07:00Z</dcterms:created>
  <dcterms:modified xsi:type="dcterms:W3CDTF">2022-03-02T13:41:00Z</dcterms:modified>
</cp:coreProperties>
</file>